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7515" w14:textId="77777777" w:rsidR="002B7ECF" w:rsidRDefault="002B7ECF">
      <w:pPr>
        <w:pStyle w:val="Body"/>
        <w:rPr>
          <w:rFonts w:ascii="Times New Roman" w:hAnsi="Times New Roman"/>
          <w:sz w:val="20"/>
          <w:szCs w:val="20"/>
        </w:rPr>
      </w:pPr>
    </w:p>
    <w:p w14:paraId="387661E6" w14:textId="77777777" w:rsidR="002B7ECF" w:rsidRDefault="002B7ECF">
      <w:pPr>
        <w:pStyle w:val="Body"/>
        <w:spacing w:before="1"/>
        <w:rPr>
          <w:rFonts w:ascii="Times New Roman" w:hAnsi="Times New Roman"/>
          <w:sz w:val="20"/>
          <w:szCs w:val="20"/>
        </w:rPr>
      </w:pPr>
    </w:p>
    <w:p w14:paraId="30968208" w14:textId="77777777" w:rsidR="002B7ECF" w:rsidRDefault="00000000">
      <w:pPr>
        <w:pStyle w:val="Body"/>
        <w:spacing w:before="15" w:line="443" w:lineRule="exact"/>
        <w:ind w:left="6384" w:right="67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7252457F" wp14:editId="5941052F">
            <wp:simplePos x="0" y="0"/>
            <wp:positionH relativeFrom="page">
              <wp:posOffset>457200</wp:posOffset>
            </wp:positionH>
            <wp:positionV relativeFrom="line">
              <wp:posOffset>-210184</wp:posOffset>
            </wp:positionV>
            <wp:extent cx="2757170" cy="1083310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1083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4"/>
          <w:szCs w:val="34"/>
          <w:lang w:val="it-IT"/>
        </w:rPr>
        <w:t>Trinity</w:t>
      </w:r>
      <w:r>
        <w:rPr>
          <w:rFonts w:ascii="Times New Roman" w:hAnsi="Times New Roman"/>
          <w:spacing w:val="-57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  <w:lang w:val="en-US"/>
        </w:rPr>
        <w:t>Retirement</w:t>
      </w:r>
      <w:r>
        <w:rPr>
          <w:rFonts w:ascii="Times New Roman" w:hAnsi="Times New Roman"/>
          <w:spacing w:val="-57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  <w:lang w:val="fr-FR"/>
        </w:rPr>
        <w:t>Association</w:t>
      </w:r>
    </w:p>
    <w:p w14:paraId="19074B2B" w14:textId="77777777" w:rsidR="002B7ECF" w:rsidRDefault="00000000">
      <w:pPr>
        <w:pStyle w:val="Body"/>
        <w:spacing w:before="2" w:line="216" w:lineRule="auto"/>
        <w:ind w:left="8247" w:right="117" w:hanging="898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  <w:szCs w:val="24"/>
        </w:rPr>
        <w:t>Cumann</w:t>
      </w:r>
      <w:proofErr w:type="spellEnd"/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Lucht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Scoir</w:t>
      </w:r>
      <w:proofErr w:type="spellEnd"/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0"/>
          <w:szCs w:val="20"/>
          <w:lang w:val="en-US"/>
        </w:rPr>
        <w:t>Website: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hyperlink r:id="rId8" w:history="1">
        <w:r>
          <w:rPr>
            <w:rStyle w:val="Hyperlink0"/>
            <w:rFonts w:eastAsia="Arial Unicode MS"/>
            <w:lang w:val="en-US"/>
          </w:rPr>
          <w:t>www.tcdretired.ie</w:t>
        </w:r>
      </w:hyperlink>
      <w:r>
        <w:rPr>
          <w:rStyle w:val="None"/>
          <w:rFonts w:ascii="Times New Roman" w:hAnsi="Times New Roman"/>
          <w:color w:val="0462C1"/>
          <w:sz w:val="20"/>
          <w:szCs w:val="20"/>
          <w:u w:color="0462C1"/>
        </w:rPr>
        <w:t xml:space="preserve"> </w:t>
      </w:r>
      <w:r>
        <w:rPr>
          <w:rStyle w:val="None"/>
          <w:rFonts w:ascii="Times New Roman" w:hAnsi="Times New Roman"/>
          <w:sz w:val="20"/>
          <w:szCs w:val="20"/>
        </w:rPr>
        <w:t xml:space="preserve">Email:  </w:t>
      </w:r>
      <w:r>
        <w:rPr>
          <w:rStyle w:val="None"/>
          <w:rFonts w:ascii="Times New Roman" w:hAnsi="Times New Roman"/>
          <w:spacing w:val="31"/>
          <w:sz w:val="20"/>
          <w:szCs w:val="20"/>
        </w:rPr>
        <w:t xml:space="preserve"> </w:t>
      </w:r>
      <w:hyperlink r:id="rId9" w:history="1">
        <w:r>
          <w:rPr>
            <w:rStyle w:val="Hyperlink0"/>
            <w:rFonts w:eastAsia="Arial Unicode MS"/>
          </w:rPr>
          <w:t>info@tcdretired.ie</w:t>
        </w:r>
      </w:hyperlink>
    </w:p>
    <w:p w14:paraId="47DB776E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49818363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89A514C" w14:textId="77777777" w:rsidR="002B7ECF" w:rsidRDefault="002B7ECF">
      <w:pPr>
        <w:pStyle w:val="Body"/>
        <w:spacing w:before="10"/>
        <w:rPr>
          <w:rStyle w:val="None"/>
          <w:rFonts w:ascii="Times New Roman" w:eastAsia="Times New Roman" w:hAnsi="Times New Roman" w:cs="Times New Roman"/>
        </w:rPr>
      </w:pPr>
    </w:p>
    <w:p w14:paraId="232D8C67" w14:textId="77777777" w:rsidR="002B7ECF" w:rsidRDefault="00000000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Trinity Retirement Association Annual General Meeting</w:t>
      </w:r>
    </w:p>
    <w:p w14:paraId="25702350" w14:textId="77777777" w:rsidR="002B7ECF" w:rsidRDefault="00000000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Tuesday April 25th</w:t>
      </w:r>
    </w:p>
    <w:p w14:paraId="5A076A02" w14:textId="77777777" w:rsidR="002B7ECF" w:rsidRDefault="00000000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In-Person</w:t>
      </w:r>
    </w:p>
    <w:p w14:paraId="697AC689" w14:textId="77777777" w:rsidR="002B7ECF" w:rsidRDefault="002B7ECF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14:paraId="261F609F" w14:textId="77777777" w:rsidR="002B7ECF" w:rsidRDefault="002B7ECF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14:paraId="1CCA67FD" w14:textId="77777777" w:rsidR="002B7ECF" w:rsidRDefault="002B7ECF">
      <w:pPr>
        <w:pStyle w:val="Body"/>
        <w:jc w:val="center"/>
        <w:rPr>
          <w:rStyle w:val="None"/>
          <w:rFonts w:ascii="Times New Roman" w:eastAsia="Times New Roman" w:hAnsi="Times New Roman" w:cs="Times New Roman"/>
        </w:rPr>
      </w:pPr>
    </w:p>
    <w:p w14:paraId="1C041F8B" w14:textId="48320E23" w:rsidR="002B7ECF" w:rsidRDefault="00000000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 xml:space="preserve">The </w:t>
      </w:r>
      <w:r w:rsidR="00F87D14">
        <w:rPr>
          <w:rStyle w:val="None"/>
          <w:rFonts w:ascii="Times New Roman" w:hAnsi="Times New Roman"/>
          <w:lang w:val="en-US"/>
        </w:rPr>
        <w:t>eight</w:t>
      </w:r>
      <w:r>
        <w:rPr>
          <w:rStyle w:val="None"/>
          <w:rFonts w:ascii="Times New Roman" w:hAnsi="Times New Roman"/>
          <w:lang w:val="en-US"/>
        </w:rPr>
        <w:t xml:space="preserve"> Annual General Meeting of the Trinity Retirement Association will be held at on Tuesday 25th April iii the Physics Theatre, Trinity College.</w:t>
      </w:r>
    </w:p>
    <w:p w14:paraId="653AC7AC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1B0B09D2" w14:textId="77777777" w:rsidR="002B7ECF" w:rsidRDefault="00000000">
      <w:pPr>
        <w:pStyle w:val="Body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  <w:lang w:val="en-US"/>
        </w:rPr>
        <w:t>It will  follow a  talk given by Helen Shenton, Librarian, TCD,  about the refurbishment of the Long Room,  in the Physics Theatre at 11.00.</w:t>
      </w:r>
    </w:p>
    <w:p w14:paraId="11848C31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2502F18B" w14:textId="77777777" w:rsidR="002B7ECF" w:rsidRDefault="00000000">
      <w:pPr>
        <w:pStyle w:val="Heading"/>
        <w:ind w:left="3312" w:right="3327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Agenda</w:t>
      </w:r>
    </w:p>
    <w:p w14:paraId="7CF92EBE" w14:textId="77777777" w:rsidR="002B7ECF" w:rsidRDefault="002B7ECF">
      <w:pPr>
        <w:pStyle w:val="Body"/>
        <w:spacing w:before="2"/>
        <w:rPr>
          <w:rStyle w:val="None"/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E8339A3" w14:textId="77777777" w:rsidR="002B7ECF" w:rsidRDefault="00000000">
      <w:pPr>
        <w:pStyle w:val="ListParagraph"/>
        <w:numPr>
          <w:ilvl w:val="0"/>
          <w:numId w:val="2"/>
        </w:numPr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Minutes of  the sixth  Annual General Meeting held  on  14</w:t>
      </w:r>
      <w:r>
        <w:rPr>
          <w:rStyle w:val="None"/>
          <w:rFonts w:ascii="Times New Roman" w:hAnsi="Times New Roman"/>
          <w:vertAlign w:val="superscript"/>
        </w:rPr>
        <w:t>th</w:t>
      </w:r>
      <w:r>
        <w:rPr>
          <w:rStyle w:val="None"/>
          <w:rFonts w:ascii="Times New Roman" w:hAnsi="Times New Roman"/>
        </w:rPr>
        <w:t xml:space="preserve"> April  2022 via Zoom  (On website).</w:t>
      </w:r>
    </w:p>
    <w:p w14:paraId="0B4723EB" w14:textId="77777777" w:rsidR="002B7ECF" w:rsidRDefault="002B7ECF">
      <w:pPr>
        <w:pStyle w:val="Body"/>
        <w:spacing w:before="5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4339B208" w14:textId="77777777" w:rsidR="002B7ECF" w:rsidRDefault="00000000">
      <w:pPr>
        <w:pStyle w:val="ListParagraph"/>
        <w:numPr>
          <w:ilvl w:val="0"/>
          <w:numId w:val="2"/>
        </w:numPr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Matters arising from the   Minutes</w:t>
      </w:r>
    </w:p>
    <w:p w14:paraId="176FB793" w14:textId="77777777" w:rsidR="002B7ECF" w:rsidRDefault="002B7ECF">
      <w:pPr>
        <w:pStyle w:val="Body"/>
        <w:spacing w:before="5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33E22DA3" w14:textId="77777777" w:rsidR="002B7ECF" w:rsidRDefault="00000000">
      <w:pPr>
        <w:pStyle w:val="ListParagraph"/>
        <w:numPr>
          <w:ilvl w:val="0"/>
          <w:numId w:val="2"/>
        </w:numPr>
        <w:spacing w:line="268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Reports from the  Officers.</w:t>
      </w:r>
    </w:p>
    <w:p w14:paraId="06FD98A4" w14:textId="77777777" w:rsidR="002B7ECF" w:rsidRDefault="00000000">
      <w:pPr>
        <w:pStyle w:val="ListParagraph"/>
        <w:numPr>
          <w:ilvl w:val="1"/>
          <w:numId w:val="2"/>
        </w:numPr>
        <w:spacing w:line="269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Chairperson’s Report</w:t>
      </w:r>
    </w:p>
    <w:p w14:paraId="49D57790" w14:textId="77777777" w:rsidR="002B7ECF" w:rsidRDefault="00000000">
      <w:pPr>
        <w:pStyle w:val="ListParagraph"/>
        <w:numPr>
          <w:ilvl w:val="1"/>
          <w:numId w:val="2"/>
        </w:numPr>
        <w:spacing w:line="269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Treasurer’s Report</w:t>
      </w:r>
    </w:p>
    <w:p w14:paraId="1D589AB1" w14:textId="77777777" w:rsidR="002B7ECF" w:rsidRDefault="00000000">
      <w:pPr>
        <w:pStyle w:val="ListParagraph"/>
        <w:numPr>
          <w:ilvl w:val="1"/>
          <w:numId w:val="2"/>
        </w:numPr>
        <w:spacing w:line="302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Secretary’s Report</w:t>
      </w:r>
    </w:p>
    <w:p w14:paraId="6B3347CC" w14:textId="77777777" w:rsidR="002B7ECF" w:rsidRDefault="002B7ECF">
      <w:pPr>
        <w:pStyle w:val="Body"/>
        <w:spacing w:before="5"/>
        <w:rPr>
          <w:rStyle w:val="None"/>
          <w:rFonts w:ascii="Times New Roman" w:eastAsia="Times New Roman" w:hAnsi="Times New Roman" w:cs="Times New Roman"/>
          <w:sz w:val="16"/>
          <w:szCs w:val="16"/>
        </w:rPr>
      </w:pPr>
    </w:p>
    <w:p w14:paraId="29565299" w14:textId="77777777" w:rsidR="002B7ECF" w:rsidRDefault="00000000">
      <w:pPr>
        <w:pStyle w:val="ListParagraph"/>
        <w:numPr>
          <w:ilvl w:val="0"/>
          <w:numId w:val="2"/>
        </w:numPr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Matters arising from these  Reports and adoption of reports</w:t>
      </w:r>
    </w:p>
    <w:p w14:paraId="6FAB8A3A" w14:textId="77777777" w:rsidR="002B7ECF" w:rsidRDefault="002B7ECF">
      <w:pPr>
        <w:pStyle w:val="Body"/>
        <w:spacing w:before="2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22E2BA53" w14:textId="77777777" w:rsidR="002B7ECF" w:rsidRDefault="00000000">
      <w:pPr>
        <w:pStyle w:val="ListParagraph"/>
        <w:numPr>
          <w:ilvl w:val="0"/>
          <w:numId w:val="2"/>
        </w:numPr>
        <w:spacing w:line="285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Elections</w:t>
      </w:r>
    </w:p>
    <w:p w14:paraId="6F12C150" w14:textId="77777777" w:rsidR="002B7ECF" w:rsidRDefault="00000000">
      <w:pPr>
        <w:pStyle w:val="ListParagraph"/>
        <w:numPr>
          <w:ilvl w:val="1"/>
          <w:numId w:val="2"/>
        </w:numPr>
        <w:spacing w:line="269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Election of Officers</w:t>
      </w:r>
    </w:p>
    <w:p w14:paraId="3D8F1EFC" w14:textId="77777777" w:rsidR="002B7ECF" w:rsidRDefault="00000000">
      <w:pPr>
        <w:pStyle w:val="ListParagraph"/>
        <w:numPr>
          <w:ilvl w:val="1"/>
          <w:numId w:val="2"/>
        </w:numPr>
        <w:spacing w:line="285" w:lineRule="exact"/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Election of Executive Committee members</w:t>
      </w:r>
    </w:p>
    <w:p w14:paraId="36A48C61" w14:textId="77777777" w:rsidR="002B7ECF" w:rsidRDefault="002B7ECF">
      <w:pPr>
        <w:pStyle w:val="Body"/>
        <w:spacing w:before="5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61AA2F1E" w14:textId="77777777" w:rsidR="002B7ECF" w:rsidRDefault="00000000">
      <w:pPr>
        <w:pStyle w:val="ListParagraph"/>
        <w:numPr>
          <w:ilvl w:val="0"/>
          <w:numId w:val="2"/>
        </w:numPr>
        <w:ind w:right="67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Motions</w:t>
      </w:r>
    </w:p>
    <w:p w14:paraId="58DE6F7C" w14:textId="77777777" w:rsidR="002B7ECF" w:rsidRDefault="002B7ECF">
      <w:pPr>
        <w:pStyle w:val="Body"/>
        <w:spacing w:before="5"/>
        <w:rPr>
          <w:rStyle w:val="None"/>
          <w:rFonts w:ascii="Times New Roman" w:eastAsia="Times New Roman" w:hAnsi="Times New Roman" w:cs="Times New Roman"/>
          <w:sz w:val="17"/>
          <w:szCs w:val="17"/>
        </w:rPr>
      </w:pPr>
    </w:p>
    <w:p w14:paraId="6867BCDD" w14:textId="77777777" w:rsidR="002B7ECF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Any Other Business.</w:t>
      </w:r>
    </w:p>
    <w:p w14:paraId="6EC55BCD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245FA86F" w14:textId="77777777" w:rsidR="002B7ECF" w:rsidRDefault="002B7ECF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04CD5F9A" w14:textId="77777777" w:rsidR="002B7ECF" w:rsidRDefault="002B7ECF">
      <w:pPr>
        <w:pStyle w:val="Body"/>
        <w:spacing w:before="7"/>
        <w:rPr>
          <w:rStyle w:val="None"/>
          <w:rFonts w:ascii="Times New Roman" w:eastAsia="Times New Roman" w:hAnsi="Times New Roman" w:cs="Times New Roman"/>
          <w:sz w:val="30"/>
          <w:szCs w:val="30"/>
        </w:rPr>
      </w:pPr>
    </w:p>
    <w:p w14:paraId="55D9500A" w14:textId="77777777" w:rsidR="002B7ECF" w:rsidRDefault="00000000">
      <w:pPr>
        <w:pStyle w:val="BodyText"/>
        <w:spacing w:line="268" w:lineRule="exact"/>
        <w:ind w:left="820" w:right="67" w:firstLine="0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Style w:val="None"/>
          <w:rFonts w:ascii="Times New Roman" w:hAnsi="Times New Roman"/>
          <w:i/>
          <w:iCs/>
        </w:rPr>
        <w:t>Jean Whyte</w:t>
      </w:r>
    </w:p>
    <w:p w14:paraId="0CE07936" w14:textId="77777777" w:rsidR="002B7ECF" w:rsidRDefault="00000000">
      <w:pPr>
        <w:pStyle w:val="Heading"/>
        <w:tabs>
          <w:tab w:val="left" w:pos="8246"/>
        </w:tabs>
        <w:spacing w:line="287" w:lineRule="exact"/>
        <w:ind w:right="67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  <w:b/>
          <w:bCs/>
          <w:lang w:val="it-IT"/>
        </w:rPr>
        <w:t>Hon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 xml:space="preserve">. </w:t>
      </w:r>
      <w:proofErr w:type="spellStart"/>
      <w:r>
        <w:rPr>
          <w:rStyle w:val="None"/>
          <w:rFonts w:ascii="Times New Roman" w:hAnsi="Times New Roman"/>
          <w:b/>
          <w:bCs/>
          <w:lang w:val="it-IT"/>
        </w:rPr>
        <w:t>Secretary</w:t>
      </w:r>
      <w:proofErr w:type="spellEnd"/>
      <w:r>
        <w:rPr>
          <w:rStyle w:val="None"/>
          <w:rFonts w:ascii="Times New Roman" w:hAnsi="Times New Roman"/>
          <w:b/>
          <w:bCs/>
          <w:lang w:val="it-IT"/>
        </w:rPr>
        <w:tab/>
      </w:r>
      <w:r>
        <w:rPr>
          <w:rStyle w:val="None"/>
          <w:rFonts w:ascii="Times New Roman" w:hAnsi="Times New Roman"/>
          <w:b/>
          <w:bCs/>
          <w:lang w:val="en-US"/>
        </w:rPr>
        <w:t>March 2023</w:t>
      </w:r>
    </w:p>
    <w:p w14:paraId="1A96BD79" w14:textId="77777777" w:rsidR="002B7ECF" w:rsidRDefault="002B7ECF">
      <w:pPr>
        <w:pStyle w:val="Body"/>
        <w:spacing w:before="8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EF8EEB" w14:textId="77777777" w:rsidR="002B7ECF" w:rsidRDefault="00000000">
      <w:pPr>
        <w:pStyle w:val="BodyText"/>
        <w:spacing w:before="45" w:line="271" w:lineRule="exact"/>
        <w:ind w:left="100" w:right="67" w:firstLine="0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----------------------------------------------------------------------------------------------------------------------------------------------------------</w:t>
      </w:r>
    </w:p>
    <w:p w14:paraId="384A9D8C" w14:textId="77777777" w:rsidR="002B7ECF" w:rsidRDefault="00000000">
      <w:pPr>
        <w:pStyle w:val="Body"/>
        <w:tabs>
          <w:tab w:val="left" w:pos="8803"/>
        </w:tabs>
        <w:spacing w:line="261" w:lineRule="exact"/>
        <w:ind w:left="145" w:right="67" w:hanging="46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Postal</w:t>
      </w:r>
      <w:r>
        <w:rPr>
          <w:rStyle w:val="None"/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n-US"/>
        </w:rPr>
        <w:t>Address:</w:t>
      </w:r>
      <w:r>
        <w:rPr>
          <w:rStyle w:val="None"/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c/o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fr-FR"/>
        </w:rPr>
        <w:t>Pensions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n-US"/>
        </w:rPr>
        <w:t>Office,</w:t>
      </w:r>
      <w:r>
        <w:rPr>
          <w:rStyle w:val="None"/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n-US"/>
        </w:rPr>
        <w:t>House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4,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it-IT"/>
        </w:rPr>
        <w:t>Trinity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  <w:lang w:val="en-US"/>
        </w:rPr>
        <w:t>College,</w:t>
      </w:r>
      <w:r>
        <w:rPr>
          <w:rStyle w:val="None"/>
          <w:rFonts w:ascii="Times New Roman" w:hAnsi="Times New Roman"/>
          <w:b/>
          <w:bCs/>
          <w:spacing w:val="-17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Dublin</w:t>
      </w:r>
      <w:r>
        <w:rPr>
          <w:rStyle w:val="None"/>
          <w:rFonts w:ascii="Times New Roman" w:hAnsi="Times New Roman"/>
          <w:b/>
          <w:bCs/>
          <w:spacing w:val="-15"/>
          <w:sz w:val="20"/>
          <w:szCs w:val="20"/>
        </w:rPr>
        <w:t xml:space="preserve">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2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ab/>
      </w:r>
    </w:p>
    <w:p w14:paraId="218AC4F9" w14:textId="77777777" w:rsidR="002B7ECF" w:rsidRDefault="002B7ECF">
      <w:pPr>
        <w:pStyle w:val="Body"/>
        <w:spacing w:before="9"/>
        <w:rPr>
          <w:rStyle w:val="None"/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3B35860" w14:textId="77777777" w:rsidR="002B7ECF" w:rsidRDefault="00000000">
      <w:pPr>
        <w:pStyle w:val="Body"/>
        <w:spacing w:line="220" w:lineRule="exact"/>
        <w:ind w:left="3300" w:right="67" w:hanging="3155"/>
      </w:pPr>
      <w:r>
        <w:rPr>
          <w:rStyle w:val="None"/>
          <w:rFonts w:ascii="Times New Roman" w:hAnsi="Times New Roman"/>
          <w:sz w:val="18"/>
          <w:szCs w:val="18"/>
          <w:lang w:val="it-IT"/>
        </w:rPr>
        <w:t>Trinity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Retirement</w:t>
      </w:r>
      <w:r>
        <w:rPr>
          <w:rStyle w:val="None"/>
          <w:rFonts w:ascii="Times New Roman" w:hAnsi="Times New Roman"/>
          <w:spacing w:val="-16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fr-FR"/>
        </w:rPr>
        <w:t>Association</w:t>
      </w:r>
      <w:r>
        <w:rPr>
          <w:rStyle w:val="None"/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is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a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voluntary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fr-FR"/>
        </w:rPr>
        <w:t>association</w:t>
      </w:r>
      <w:r>
        <w:rPr>
          <w:rStyle w:val="None"/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of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retired</w:t>
      </w:r>
      <w:r>
        <w:rPr>
          <w:rStyle w:val="None"/>
          <w:rFonts w:ascii="Times New Roman" w:hAnsi="Times New Roman"/>
          <w:spacing w:val="-16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staff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members</w:t>
      </w:r>
      <w:r>
        <w:rPr>
          <w:rStyle w:val="None"/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from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it-IT"/>
        </w:rPr>
        <w:t>Trinity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College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Dublin</w:t>
      </w:r>
      <w:r>
        <w:rPr>
          <w:rStyle w:val="None"/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and</w:t>
      </w:r>
      <w:r>
        <w:rPr>
          <w:rStyle w:val="None"/>
          <w:rFonts w:ascii="Times New Roman" w:hAnsi="Times New Roman"/>
          <w:spacing w:val="-1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fr-FR"/>
        </w:rPr>
        <w:t>permission</w:t>
      </w:r>
      <w:r>
        <w:rPr>
          <w:rStyle w:val="None"/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to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use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the</w:t>
      </w:r>
      <w:r>
        <w:rPr>
          <w:rStyle w:val="None"/>
          <w:rFonts w:ascii="Times New Roman" w:hAnsi="Times New Roman"/>
          <w:spacing w:val="-1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Trinity logotype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has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been</w:t>
      </w:r>
      <w:r>
        <w:rPr>
          <w:rStyle w:val="None"/>
          <w:rFonts w:ascii="Times New Roman" w:hAnsi="Times New Roman"/>
          <w:spacing w:val="-26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given</w:t>
      </w:r>
      <w:r>
        <w:rPr>
          <w:rStyle w:val="None"/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by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the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Secretary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</w:rPr>
        <w:t>to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the</w:t>
      </w:r>
      <w:r>
        <w:rPr>
          <w:rStyle w:val="None"/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Style w:val="None"/>
          <w:rFonts w:ascii="Times New Roman" w:hAnsi="Times New Roman"/>
          <w:sz w:val="18"/>
          <w:szCs w:val="18"/>
          <w:lang w:val="en-US"/>
        </w:rPr>
        <w:t>College</w:t>
      </w:r>
    </w:p>
    <w:sectPr w:rsidR="002B7ECF">
      <w:headerReference w:type="default" r:id="rId10"/>
      <w:footerReference w:type="default" r:id="rId11"/>
      <w:pgSz w:w="11920" w:h="16840"/>
      <w:pgMar w:top="9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3DE0" w14:textId="77777777" w:rsidR="00056C27" w:rsidRDefault="00056C27">
      <w:r>
        <w:separator/>
      </w:r>
    </w:p>
  </w:endnote>
  <w:endnote w:type="continuationSeparator" w:id="0">
    <w:p w14:paraId="6C942ECF" w14:textId="77777777" w:rsidR="00056C27" w:rsidRDefault="0005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Roman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SD 산돌고딕 Neo 볼드체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E7EA" w14:textId="77777777" w:rsidR="002B7ECF" w:rsidRDefault="002B7E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4039" w14:textId="77777777" w:rsidR="00056C27" w:rsidRDefault="00056C27">
      <w:r>
        <w:separator/>
      </w:r>
    </w:p>
  </w:footnote>
  <w:footnote w:type="continuationSeparator" w:id="0">
    <w:p w14:paraId="1FE24499" w14:textId="77777777" w:rsidR="00056C27" w:rsidRDefault="0005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62F1" w14:textId="77777777" w:rsidR="002B7ECF" w:rsidRDefault="002B7E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7BF"/>
    <w:multiLevelType w:val="hybridMultilevel"/>
    <w:tmpl w:val="60865AEC"/>
    <w:styleLink w:val="ImportedStyle1"/>
    <w:lvl w:ilvl="0" w:tplc="9F340D66">
      <w:start w:val="1"/>
      <w:numFmt w:val="decimal"/>
      <w:lvlText w:val="%1."/>
      <w:lvlJc w:val="left"/>
      <w:pPr>
        <w:tabs>
          <w:tab w:val="left" w:pos="2261"/>
        </w:tabs>
        <w:ind w:left="226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E1324">
      <w:start w:val="1"/>
      <w:numFmt w:val="lowerLetter"/>
      <w:lvlText w:val="%2."/>
      <w:lvlJc w:val="left"/>
      <w:pPr>
        <w:tabs>
          <w:tab w:val="left" w:pos="2981"/>
        </w:tabs>
        <w:ind w:left="298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6EAB4">
      <w:start w:val="1"/>
      <w:numFmt w:val="lowerLetter"/>
      <w:lvlText w:val="%3."/>
      <w:lvlJc w:val="left"/>
      <w:pPr>
        <w:tabs>
          <w:tab w:val="left" w:pos="2981"/>
        </w:tabs>
        <w:ind w:left="560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567E">
      <w:start w:val="1"/>
      <w:numFmt w:val="lowerLetter"/>
      <w:lvlText w:val="%4."/>
      <w:lvlJc w:val="left"/>
      <w:pPr>
        <w:tabs>
          <w:tab w:val="left" w:pos="2981"/>
        </w:tabs>
        <w:ind w:left="822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AC282">
      <w:start w:val="1"/>
      <w:numFmt w:val="lowerLetter"/>
      <w:lvlText w:val="%5."/>
      <w:lvlJc w:val="left"/>
      <w:pPr>
        <w:tabs>
          <w:tab w:val="left" w:pos="2981"/>
        </w:tabs>
        <w:ind w:left="1084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6F5DC">
      <w:start w:val="1"/>
      <w:numFmt w:val="lowerLetter"/>
      <w:lvlText w:val="%6."/>
      <w:lvlJc w:val="left"/>
      <w:pPr>
        <w:tabs>
          <w:tab w:val="left" w:pos="2981"/>
        </w:tabs>
        <w:ind w:left="1346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0C4A6">
      <w:start w:val="1"/>
      <w:numFmt w:val="lowerLetter"/>
      <w:lvlText w:val="%7."/>
      <w:lvlJc w:val="left"/>
      <w:pPr>
        <w:tabs>
          <w:tab w:val="left" w:pos="2981"/>
        </w:tabs>
        <w:ind w:left="1608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469FDC">
      <w:start w:val="1"/>
      <w:numFmt w:val="lowerLetter"/>
      <w:lvlText w:val="%8."/>
      <w:lvlJc w:val="left"/>
      <w:pPr>
        <w:tabs>
          <w:tab w:val="left" w:pos="2981"/>
        </w:tabs>
        <w:ind w:left="1870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A2B6A6">
      <w:start w:val="1"/>
      <w:numFmt w:val="lowerLetter"/>
      <w:lvlText w:val="%9."/>
      <w:lvlJc w:val="left"/>
      <w:pPr>
        <w:tabs>
          <w:tab w:val="left" w:pos="2981"/>
        </w:tabs>
        <w:ind w:left="21320" w:hanging="360"/>
      </w:pPr>
      <w:rPr>
        <w:rFonts w:ascii="Avenir Roman" w:eastAsia="Avenir Roman" w:hAnsi="Avenir Roman" w:cs="Avenir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C1D34D9"/>
    <w:multiLevelType w:val="hybridMultilevel"/>
    <w:tmpl w:val="60865AEC"/>
    <w:numStyleLink w:val="ImportedStyle1"/>
  </w:abstractNum>
  <w:num w:numId="1" w16cid:durableId="2107536241">
    <w:abstractNumId w:val="0"/>
  </w:num>
  <w:num w:numId="2" w16cid:durableId="83460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CF"/>
    <w:rsid w:val="00056C27"/>
    <w:rsid w:val="002B7ECF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3AA0"/>
  <w15:docId w15:val="{17964FC4-7F74-464F-BEA2-CE70EEB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462C1"/>
      <w:sz w:val="20"/>
      <w:szCs w:val="20"/>
      <w:u w:val="single" w:color="0462C1"/>
    </w:rPr>
  </w:style>
  <w:style w:type="paragraph" w:customStyle="1" w:styleId="Heading">
    <w:name w:val="Heading"/>
    <w:pPr>
      <w:widowControl w:val="0"/>
      <w:ind w:left="820"/>
      <w:outlineLvl w:val="0"/>
    </w:pPr>
    <w:rPr>
      <w:rFonts w:ascii="Apple SD 산돌고딕 Neo 볼드체" w:hAnsi="Apple SD 산돌고딕 Neo 볼드체" w:cs="Arial Unicode MS"/>
      <w:color w:val="000000"/>
      <w:sz w:val="22"/>
      <w:szCs w:val="22"/>
      <w:u w:color="00000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widowControl w:val="0"/>
      <w:ind w:left="2260" w:hanging="360"/>
    </w:pPr>
    <w:rPr>
      <w:rFonts w:ascii="Avenir Roman" w:hAnsi="Avenir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retired.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cdretired.ie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Nowlan</cp:lastModifiedBy>
  <cp:revision>2</cp:revision>
  <dcterms:created xsi:type="dcterms:W3CDTF">2023-03-23T19:40:00Z</dcterms:created>
  <dcterms:modified xsi:type="dcterms:W3CDTF">2023-03-23T19:41:00Z</dcterms:modified>
</cp:coreProperties>
</file>